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0F4" w:rsidRDefault="00230DD4" w:rsidP="00F070F4">
      <w:pPr>
        <w:jc w:val="center"/>
        <w:rPr>
          <w:color w:val="000000"/>
        </w:rPr>
      </w:pPr>
      <w:r>
        <w:rPr>
          <w:noProof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35pt;margin-top:2pt;width:70.5pt;height:76.8pt;z-index:251659264;visibility:visible;mso-wrap-edited:f">
            <v:imagedata r:id="rId4" o:title="" gain="2.5"/>
          </v:shape>
          <o:OLEObject Type="Embed" ProgID="Word.Picture.8" ShapeID="_x0000_s1026" DrawAspect="Content" ObjectID="_1623071681" r:id="rId5"/>
        </w:object>
      </w:r>
    </w:p>
    <w:p w:rsidR="00F070F4" w:rsidRDefault="00F070F4" w:rsidP="00F070F4">
      <w:pPr>
        <w:jc w:val="center"/>
        <w:rPr>
          <w:color w:val="000000"/>
        </w:rPr>
      </w:pPr>
    </w:p>
    <w:p w:rsidR="00F070F4" w:rsidRDefault="00F070F4" w:rsidP="00F070F4">
      <w:pPr>
        <w:jc w:val="center"/>
        <w:rPr>
          <w:color w:val="000000"/>
        </w:rPr>
      </w:pPr>
    </w:p>
    <w:p w:rsidR="00F070F4" w:rsidRPr="004A1F73" w:rsidRDefault="00F070F4" w:rsidP="00F070F4">
      <w:pPr>
        <w:jc w:val="center"/>
        <w:rPr>
          <w:b/>
          <w:bCs/>
          <w:color w:val="000000"/>
        </w:rPr>
      </w:pPr>
    </w:p>
    <w:p w:rsidR="00F070F4" w:rsidRPr="004A1F73" w:rsidRDefault="00F070F4" w:rsidP="00F070F4">
      <w:pPr>
        <w:pStyle w:val="a3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A1F73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ประกาศองค์การบริหารส่วนตำบลหนองทุ่ม</w:t>
      </w:r>
    </w:p>
    <w:p w:rsidR="00F070F4" w:rsidRPr="004A1F73" w:rsidRDefault="00F070F4" w:rsidP="00F070F4">
      <w:pPr>
        <w:pStyle w:val="1"/>
        <w:spacing w:before="0"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4A1F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 </w:t>
      </w:r>
      <w:r w:rsidRPr="004A1F73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มาตรการการใช้ดุลยพินิจ และอำนาจหน้าที่ให้เป็นไปตามหลักการบริหารกิจการบ้านเมืองที่ดี</w:t>
      </w:r>
    </w:p>
    <w:p w:rsidR="00F070F4" w:rsidRDefault="00F070F4" w:rsidP="00F070F4">
      <w:pPr>
        <w:pStyle w:val="1"/>
        <w:spacing w:before="0"/>
        <w:rPr>
          <w:b w:val="0"/>
          <w:bCs w:val="0"/>
        </w:rPr>
      </w:pPr>
      <w:r w:rsidRPr="00416238">
        <w:rPr>
          <w:rFonts w:hint="cs"/>
          <w:b w:val="0"/>
          <w:bCs w:val="0"/>
          <w:cs/>
        </w:rPr>
        <w:t xml:space="preserve"> ...................................................</w:t>
      </w:r>
    </w:p>
    <w:p w:rsidR="00F070F4" w:rsidRPr="00F070F4" w:rsidRDefault="00F070F4" w:rsidP="00F070F4">
      <w:pPr>
        <w:pStyle w:val="1"/>
        <w:spacing w:before="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3C08F4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                องค์การบริหารส่วนตำบลหนอง</w:t>
      </w:r>
      <w:r w:rsidRPr="00F070F4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ทุ่ม</w:t>
      </w:r>
      <w:r w:rsidRPr="00F070F4">
        <w:rPr>
          <w:rFonts w:ascii="TH SarabunIT๙" w:hAnsi="TH SarabunIT๙" w:cs="TH SarabunIT๙" w:hint="cs"/>
          <w:b w:val="0"/>
          <w:bCs w:val="0"/>
          <w:color w:val="000000"/>
          <w:spacing w:val="6"/>
          <w:cs/>
        </w:rPr>
        <w:t xml:space="preserve"> มี</w:t>
      </w:r>
      <w:r w:rsidRPr="00F070F4">
        <w:rPr>
          <w:rFonts w:ascii="TH SarabunIT๙" w:hAnsi="TH SarabunIT๙" w:cs="TH SarabunIT๙" w:hint="cs"/>
          <w:b w:val="0"/>
          <w:bCs w:val="0"/>
          <w:color w:val="000000"/>
          <w:spacing w:val="6"/>
          <w:sz w:val="32"/>
          <w:szCs w:val="32"/>
          <w:cs/>
        </w:rPr>
        <w:t>หน้าที่ในการให้บริการสาธารณะ</w:t>
      </w:r>
      <w:r w:rsidRPr="00F070F4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  เพื่อให้เกิดประโยชน์สูงสุดแก่ประชาชน ตามพระราชบัญญัติเทศบาล พ.ศ. ๒๕๙๖  และพระราชบัญญัติกำหนดแผนและขั้นตอนการกระจายอำนาจให้แก่องค์กรปกครองส่วนท้องถิ่น พ.ศ. ๒๕๔๒</w:t>
      </w:r>
      <w:r w:rsidRPr="00F070F4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</w:t>
      </w:r>
      <w:r w:rsidRPr="00F070F4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และหน้าที่ตามที่กฎหมายอื่นกำหนดไว้  ซึ่งในการปฏิบัติหน้าที่บริหารกิจการของเทศบาล ควบคุม ดูแล  พนักงานเทศบาล  ลูกจ้างประจำและพนักงานจ้าง  ฝ่ายบริหาร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B95056">
        <w:rPr>
          <w:rFonts w:ascii="TH SarabunIT๙" w:hAnsi="TH SarabunIT๙" w:cs="TH SarabunIT๙" w:hint="cs"/>
          <w:color w:val="000000"/>
          <w:spacing w:val="8"/>
          <w:cs/>
        </w:rPr>
        <w:t>โดยนายก</w:t>
      </w:r>
      <w:r>
        <w:rPr>
          <w:rFonts w:ascii="TH SarabunIT๙" w:hAnsi="TH SarabunIT๙" w:cs="TH SarabunIT๙" w:hint="cs"/>
          <w:color w:val="000000"/>
          <w:spacing w:val="8"/>
          <w:cs/>
        </w:rPr>
        <w:t>องค์การบริหารส่วนตำบลหนองทุ่ม</w:t>
      </w:r>
      <w:r w:rsidRPr="00B95056">
        <w:rPr>
          <w:rFonts w:ascii="TH SarabunIT๙" w:hAnsi="TH SarabunIT๙" w:cs="TH SarabunIT๙" w:hint="cs"/>
          <w:color w:val="000000"/>
          <w:spacing w:val="8"/>
          <w:cs/>
        </w:rPr>
        <w:t xml:space="preserve">เป็นผู้กำหนดนโยบายการปฏิบัติงานให้เป็นไปตามกฎหมาย </w:t>
      </w:r>
      <w:r>
        <w:rPr>
          <w:rFonts w:ascii="TH SarabunIT๙" w:hAnsi="TH SarabunIT๙" w:cs="TH SarabunIT๙" w:hint="cs"/>
          <w:color w:val="000000"/>
          <w:spacing w:val="8"/>
          <w:cs/>
        </w:rPr>
        <w:t xml:space="preserve"> </w:t>
      </w:r>
      <w:r w:rsidRPr="00B95056">
        <w:rPr>
          <w:rFonts w:ascii="TH SarabunIT๙" w:hAnsi="TH SarabunIT๙" w:cs="TH SarabunIT๙" w:hint="cs"/>
          <w:color w:val="000000"/>
          <w:spacing w:val="8"/>
          <w:cs/>
        </w:rPr>
        <w:t xml:space="preserve">ระเบียบ ข้อบังคับ </w:t>
      </w:r>
      <w:r>
        <w:rPr>
          <w:rFonts w:ascii="TH SarabunIT๙" w:hAnsi="TH SarabunIT๙" w:cs="TH SarabunIT๙" w:hint="cs"/>
          <w:color w:val="000000"/>
          <w:spacing w:val="8"/>
          <w:cs/>
        </w:rPr>
        <w:t xml:space="preserve"> </w:t>
      </w:r>
      <w:r w:rsidRPr="00B95056">
        <w:rPr>
          <w:rFonts w:ascii="TH SarabunIT๙" w:hAnsi="TH SarabunIT๙" w:cs="TH SarabunIT๙" w:hint="cs"/>
          <w:color w:val="000000"/>
          <w:spacing w:val="8"/>
          <w:cs/>
        </w:rPr>
        <w:t>และมี</w:t>
      </w:r>
      <w:r>
        <w:rPr>
          <w:rFonts w:ascii="TH SarabunIT๙" w:hAnsi="TH SarabunIT๙" w:cs="TH SarabunIT๙" w:hint="cs"/>
          <w:color w:val="000000"/>
          <w:cs/>
        </w:rPr>
        <w:t xml:space="preserve">ปลัดองค์การบริหารส่วนตำบลหนองทุ่มเป็นผู้บังคับบัญชาข้าราชการ มีอำนาจในการสั่งการ อนุญาต อนุมัติ เพื่อปฏิบัติงานภายในหน่วยงาน แต่ในการปฏิบัติหน้าที่ของฝ่ายบริหารด้วยการที่อำนาจทางปกครอง   โดยเฉพาะในส่วนที่กฎหมายกำหนดให้เป็นการใช้ดุลยพินิจของผู้มีอำนาจ  ในการตัดสินใจอนุญาต  อนุมัติ  หรือมีคำสั่งในเรื่องนั้น อย่างรอบคอบ มีขอบเขตและมีเหตุผลสนับสนุนการใช้ดุลยพินิจอย่างเพียงพอ 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ดังนั้น   เพื่อให้เกิดความโปร่งใสในการใช้ดุลยพินิจในการออกคำสั่ง  อนุญาต  </w:t>
      </w:r>
      <w:r w:rsidRPr="00C10981">
        <w:rPr>
          <w:rFonts w:ascii="TH SarabunIT๙" w:hAnsi="TH SarabunIT๙" w:cs="TH SarabunIT๙" w:hint="cs"/>
          <w:color w:val="000000"/>
          <w:spacing w:val="12"/>
          <w:cs/>
        </w:rPr>
        <w:t>อนุมัติ</w:t>
      </w:r>
      <w:r>
        <w:rPr>
          <w:rFonts w:ascii="TH SarabunIT๙" w:hAnsi="TH SarabunIT๙" w:cs="TH SarabunIT๙" w:hint="cs"/>
          <w:color w:val="000000"/>
          <w:cs/>
        </w:rPr>
        <w:t xml:space="preserve">  ในภารกิจ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ของ</w:t>
      </w:r>
      <w:r w:rsidRPr="00F070F4">
        <w:rPr>
          <w:rFonts w:ascii="TH SarabunIT๙" w:hAnsi="TH SarabunIT๙" w:cs="TH SarabunIT๙" w:hint="cs"/>
          <w:color w:val="000000"/>
          <w:cs/>
        </w:rPr>
        <w:t>องค์การบริหารส่วนตำบลหนองทุ่ม</w:t>
      </w:r>
      <w:r w:rsidRPr="00F070F4">
        <w:rPr>
          <w:rFonts w:ascii="TH SarabunIT๙" w:hAnsi="TH SarabunIT๙" w:cs="TH SarabunIT๙" w:hint="cs"/>
          <w:color w:val="000000"/>
          <w:spacing w:val="6"/>
          <w:cs/>
        </w:rPr>
        <w:t>เป็นไป</w:t>
      </w:r>
      <w:r w:rsidRPr="00C10981">
        <w:rPr>
          <w:rFonts w:ascii="TH SarabunIT๙" w:hAnsi="TH SarabunIT๙" w:cs="TH SarabunIT๙" w:hint="cs"/>
          <w:color w:val="000000"/>
          <w:spacing w:val="6"/>
          <w:cs/>
        </w:rPr>
        <w:t>ตามหลักธรรม</w:t>
      </w:r>
      <w:proofErr w:type="spellStart"/>
      <w:r w:rsidRPr="00C10981">
        <w:rPr>
          <w:rFonts w:ascii="TH SarabunIT๙" w:hAnsi="TH SarabunIT๙" w:cs="TH SarabunIT๙" w:hint="cs"/>
          <w:color w:val="000000"/>
          <w:spacing w:val="6"/>
          <w:cs/>
        </w:rPr>
        <w:t>มาภิ</w:t>
      </w:r>
      <w:proofErr w:type="spellEnd"/>
      <w:r w:rsidRPr="00C10981">
        <w:rPr>
          <w:rFonts w:ascii="TH SarabunIT๙" w:hAnsi="TH SarabunIT๙" w:cs="TH SarabunIT๙" w:hint="cs"/>
          <w:color w:val="000000"/>
          <w:spacing w:val="6"/>
          <w:cs/>
        </w:rPr>
        <w:t>บาล</w:t>
      </w:r>
      <w:r w:rsidRPr="00C10981">
        <w:rPr>
          <w:rFonts w:ascii="TH SarabunIT๙" w:hAnsi="TH SarabunIT๙" w:cs="TH SarabunIT๙" w:hint="cs"/>
          <w:color w:val="000000"/>
          <w:spacing w:val="8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8"/>
          <w:cs/>
        </w:rPr>
        <w:t xml:space="preserve"> </w:t>
      </w:r>
      <w:r w:rsidRPr="00C10981">
        <w:rPr>
          <w:rFonts w:ascii="TH SarabunIT๙" w:hAnsi="TH SarabunIT๙" w:cs="TH SarabunIT๙" w:hint="cs"/>
          <w:color w:val="000000"/>
          <w:spacing w:val="8"/>
          <w:cs/>
        </w:rPr>
        <w:t>จึงได้กำหนดมาตรการการใช้ดุลยพินิจของ</w:t>
      </w:r>
      <w:r>
        <w:rPr>
          <w:rFonts w:ascii="TH SarabunIT๙" w:hAnsi="TH SarabunIT๙" w:cs="TH SarabunIT๙" w:hint="cs"/>
          <w:color w:val="000000"/>
          <w:cs/>
        </w:rPr>
        <w:t>ฝ่ายบริหารไว้ดังนี้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๑.</w:t>
      </w:r>
      <w:r w:rsidRPr="009C0AB7">
        <w:rPr>
          <w:rFonts w:ascii="TH SarabunIT๙" w:hAnsi="TH SarabunIT๙" w:cs="TH SarabunIT๙" w:hint="cs"/>
          <w:color w:val="000000"/>
          <w:spacing w:val="8"/>
          <w:cs/>
        </w:rPr>
        <w:t>การใช้ดุลยพินิจของฝ่ายบริหาร</w:t>
      </w:r>
      <w:r>
        <w:rPr>
          <w:rFonts w:ascii="TH SarabunIT๙" w:hAnsi="TH SarabunIT๙" w:cs="TH SarabunIT๙" w:hint="cs"/>
          <w:color w:val="000000"/>
          <w:spacing w:val="6"/>
          <w:cs/>
        </w:rPr>
        <w:t xml:space="preserve"> </w:t>
      </w:r>
      <w:r w:rsidRPr="009C0AB7">
        <w:rPr>
          <w:rFonts w:ascii="TH SarabunIT๙" w:hAnsi="TH SarabunIT๙" w:cs="TH SarabunIT๙" w:hint="cs"/>
          <w:color w:val="000000"/>
          <w:spacing w:val="6"/>
          <w:cs/>
        </w:rPr>
        <w:t>ต้องเป็นไปตามที่กฎหมายบัญญัติให้กระทำการอย่างหนึ่ง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อย่างใดโดยอิสระ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spacing w:after="1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๒.ขั้นตอนการใช้ดุลยพินิจต้องประกอบเหตุผล ดังนี้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๒.๑ ขั้นตอนแรก  ข้อเท็จจริงอันเป็นสาระสำคัญ  ซึ่งการวินิจฉัยข้อเท็จจริงนั้นต้องตรวจสอบ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spacing w:val="8"/>
        </w:rPr>
      </w:pPr>
      <w:r w:rsidRPr="009C0AB7">
        <w:rPr>
          <w:rFonts w:ascii="TH SarabunIT๙" w:hAnsi="TH SarabunIT๙" w:cs="TH SarabunIT๙" w:hint="cs"/>
          <w:color w:val="000000"/>
          <w:spacing w:val="8"/>
          <w:cs/>
        </w:rPr>
        <w:t>ข้อเท็จจริงที่เกิดขึ้น</w:t>
      </w:r>
      <w:r>
        <w:rPr>
          <w:rFonts w:ascii="TH SarabunIT๙" w:hAnsi="TH SarabunIT๙" w:cs="TH SarabunIT๙" w:hint="cs"/>
          <w:color w:val="000000"/>
          <w:spacing w:val="8"/>
          <w:cs/>
        </w:rPr>
        <w:t xml:space="preserve"> จากพยานหลักฐานที่มีอยู่</w:t>
      </w:r>
      <w:r w:rsidRPr="009C0AB7">
        <w:rPr>
          <w:rFonts w:ascii="TH SarabunIT๙" w:hAnsi="TH SarabunIT๙" w:cs="TH SarabunIT๙" w:hint="cs"/>
          <w:color w:val="000000"/>
          <w:spacing w:val="8"/>
          <w:cs/>
        </w:rPr>
        <w:t>เพียงพอต่อการพิสูจน์ข้อเท็จจริงว่าได้เกิดขึ้นหรือไม่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๒.๒ ขั้นตอนที่สอง  ข้อกฎหมาย  ที่อ้างอิงประกอบข้อเท็จจริงตาม (๒.๑) ที่เกี่ยวข้องและเป็น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สาระสำคัญ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๒.๓ </w:t>
      </w:r>
      <w:r w:rsidRPr="009C0AB7">
        <w:rPr>
          <w:rFonts w:ascii="TH SarabunIT๙" w:hAnsi="TH SarabunIT๙" w:cs="TH SarabunIT๙" w:hint="cs"/>
          <w:color w:val="000000"/>
          <w:spacing w:val="8"/>
          <w:cs/>
        </w:rPr>
        <w:t>ขั้นตอนที่สาม</w:t>
      </w:r>
      <w:r>
        <w:rPr>
          <w:rFonts w:ascii="TH SarabunIT๙" w:hAnsi="TH SarabunIT๙" w:cs="TH SarabunIT๙" w:hint="cs"/>
          <w:color w:val="000000"/>
          <w:cs/>
        </w:rPr>
        <w:t xml:space="preserve"> ข้อพิจารณาและข้อสนับสนุน  ซึ่งผู้ใช้ดุลพินิจจะต้องพิจารณาตัดสินใจว่า</w:t>
      </w:r>
    </w:p>
    <w:p w:rsidR="00F070F4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ว่ากฎหมายได้กำหนดให้ใช้ดุลยพินิจได้เพียงประการเดียว หรือหลาย</w:t>
      </w:r>
      <w:r w:rsidRPr="00F223CA">
        <w:rPr>
          <w:rFonts w:ascii="TH SarabunIT๙" w:hAnsi="TH SarabunIT๙" w:cs="TH SarabunIT๙" w:hint="cs"/>
          <w:color w:val="000000"/>
          <w:spacing w:val="-18"/>
          <w:cs/>
        </w:rPr>
        <w:t>ประการ</w:t>
      </w:r>
      <w:r>
        <w:rPr>
          <w:rFonts w:ascii="TH SarabunIT๙" w:hAnsi="TH SarabunIT๙" w:cs="TH SarabunIT๙" w:hint="cs"/>
          <w:color w:val="000000"/>
          <w:cs/>
        </w:rPr>
        <w:t xml:space="preserve"> ซึ่งสามารถตัดสินใจใช้อำนาจหรือ</w:t>
      </w:r>
    </w:p>
    <w:p w:rsidR="00F070F4" w:rsidRPr="00660EA2" w:rsidRDefault="00F070F4" w:rsidP="00F070F4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>ไม่ก็ได้หรือจะเลือกกระทำการอย่างหนึ่งอย่างใดก็ได้ตามที่กฎหมายกำหนด</w:t>
      </w:r>
    </w:p>
    <w:p w:rsidR="00F070F4" w:rsidRPr="00B0756C" w:rsidRDefault="00F070F4" w:rsidP="00F070F4">
      <w:pPr>
        <w:pStyle w:val="a4"/>
        <w:tabs>
          <w:tab w:val="clear" w:pos="4153"/>
          <w:tab w:val="clear" w:pos="8306"/>
          <w:tab w:val="left" w:pos="1080"/>
        </w:tabs>
        <w:spacing w:before="240"/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จึงประกาศมาเพื่อทราบโดยทั่วกัน</w:t>
      </w:r>
    </w:p>
    <w:p w:rsidR="00F070F4" w:rsidRPr="0086600B" w:rsidRDefault="005D7EC2" w:rsidP="00F070F4">
      <w:pPr>
        <w:spacing w:before="360"/>
        <w:rPr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1" locked="0" layoutInCell="1" allowOverlap="1" wp14:anchorId="179BCDC8" wp14:editId="4F323790">
            <wp:simplePos x="0" y="0"/>
            <wp:positionH relativeFrom="column">
              <wp:posOffset>2247900</wp:posOffset>
            </wp:positionH>
            <wp:positionV relativeFrom="paragraph">
              <wp:posOffset>368300</wp:posOffset>
            </wp:positionV>
            <wp:extent cx="1809750" cy="809625"/>
            <wp:effectExtent l="19050" t="0" r="0" b="0"/>
            <wp:wrapNone/>
            <wp:docPr id="1" name="Picture 2" descr="G:\ลายเซ็นต์นายก\ลายเซ็นต์นายก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ลายเซ็นต์นายก\ลายเซ็นต์นายก u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0F4">
        <w:t xml:space="preserve">                        </w:t>
      </w:r>
      <w:r w:rsidR="00F070F4">
        <w:rPr>
          <w:rFonts w:hint="cs"/>
          <w:cs/>
        </w:rPr>
        <w:t xml:space="preserve">           </w:t>
      </w:r>
      <w:r w:rsidR="00F070F4" w:rsidRPr="005D7EC2">
        <w:rPr>
          <w:rFonts w:ascii="TH SarabunIT๙" w:hAnsi="TH SarabunIT๙" w:cs="TH SarabunIT๙"/>
          <w:cs/>
        </w:rPr>
        <w:t>ประกาศ</w:t>
      </w:r>
      <w:r w:rsidR="00F070F4" w:rsidRPr="003C08F4">
        <w:rPr>
          <w:rFonts w:ascii="TH SarabunIT๙" w:hAnsi="TH SarabunIT๙" w:cs="TH SarabunIT๙"/>
          <w:color w:val="000000"/>
          <w:cs/>
        </w:rPr>
        <w:t xml:space="preserve">  ณ  วันที่ </w:t>
      </w:r>
      <w:r w:rsidR="00F070F4">
        <w:rPr>
          <w:rFonts w:ascii="TH SarabunIT๙" w:hAnsi="TH SarabunIT๙" w:cs="TH SarabunIT๙" w:hint="cs"/>
          <w:color w:val="000000"/>
          <w:cs/>
        </w:rPr>
        <w:t xml:space="preserve">   ๓    </w:t>
      </w:r>
      <w:r w:rsidR="00F070F4" w:rsidRPr="005772B8">
        <w:rPr>
          <w:rFonts w:ascii="TH SarabunIT๙" w:hAnsi="TH SarabunIT๙" w:cs="TH SarabunIT๙"/>
          <w:color w:val="000000"/>
          <w:cs/>
        </w:rPr>
        <w:t>เดือน</w:t>
      </w:r>
      <w:r w:rsidR="00F070F4">
        <w:rPr>
          <w:rFonts w:ascii="TH SarabunIT๙" w:hAnsi="TH SarabunIT๙" w:cs="TH SarabunIT๙" w:hint="cs"/>
          <w:color w:val="000000"/>
          <w:cs/>
        </w:rPr>
        <w:t xml:space="preserve"> พฤษภาคม</w:t>
      </w:r>
      <w:r w:rsidR="00F070F4">
        <w:rPr>
          <w:rFonts w:ascii="TH SarabunIT๙" w:hAnsi="TH SarabunIT๙" w:cs="TH SarabunIT๙"/>
          <w:color w:val="000000"/>
          <w:cs/>
        </w:rPr>
        <w:t xml:space="preserve"> พ.ศ. ๒๕</w:t>
      </w:r>
      <w:r w:rsidR="00F070F4">
        <w:rPr>
          <w:rFonts w:ascii="TH SarabunIT๙" w:hAnsi="TH SarabunIT๙" w:cs="TH SarabunIT๙" w:hint="cs"/>
          <w:color w:val="000000"/>
          <w:cs/>
        </w:rPr>
        <w:t>๖๒</w:t>
      </w:r>
      <w:r w:rsidR="00F070F4" w:rsidRPr="005772B8">
        <w:rPr>
          <w:rFonts w:ascii="TH SarabunIT๙" w:hAnsi="TH SarabunIT๙" w:cs="TH SarabunIT๙"/>
          <w:color w:val="000000"/>
          <w:cs/>
        </w:rPr>
        <w:t xml:space="preserve">   </w:t>
      </w:r>
    </w:p>
    <w:p w:rsidR="00F070F4" w:rsidRPr="003C08F4" w:rsidRDefault="00F070F4" w:rsidP="00F070F4">
      <w:pPr>
        <w:rPr>
          <w:rFonts w:ascii="TH SarabunIT๙" w:hAnsi="TH SarabunIT๙" w:cs="TH SarabunIT๙"/>
          <w:color w:val="000000"/>
        </w:rPr>
      </w:pPr>
      <w:r w:rsidRPr="003C08F4">
        <w:rPr>
          <w:rFonts w:ascii="TH SarabunIT๙" w:hAnsi="TH SarabunIT๙" w:cs="TH SarabunIT๙"/>
          <w:color w:val="000000"/>
        </w:rPr>
        <w:t xml:space="preserve">     </w:t>
      </w:r>
    </w:p>
    <w:p w:rsidR="005D7EC2" w:rsidRDefault="005D7EC2"/>
    <w:p w:rsidR="009D6BBA" w:rsidRDefault="009D6BBA"/>
    <w:p w:rsidR="005D7EC2" w:rsidRPr="00B15B1E" w:rsidRDefault="005D7EC2" w:rsidP="005D7EC2">
      <w:pPr>
        <w:jc w:val="center"/>
        <w:rPr>
          <w:rFonts w:ascii="TH SarabunIT๙" w:hAnsi="TH SarabunIT๙" w:cs="TH SarabunIT๙"/>
        </w:rPr>
      </w:pPr>
      <w:bookmarkStart w:id="0" w:name="_GoBack"/>
      <w:r w:rsidRPr="00B15B1E">
        <w:rPr>
          <w:rFonts w:ascii="TH SarabunIT๙" w:hAnsi="TH SarabunIT๙" w:cs="TH SarabunIT๙"/>
          <w:cs/>
        </w:rPr>
        <w:t>(นายพูนทรัพย์  ประ</w:t>
      </w:r>
      <w:proofErr w:type="spellStart"/>
      <w:r w:rsidRPr="00B15B1E">
        <w:rPr>
          <w:rFonts w:ascii="TH SarabunIT๙" w:hAnsi="TH SarabunIT๙" w:cs="TH SarabunIT๙"/>
          <w:cs/>
        </w:rPr>
        <w:t>จักกัต</w:t>
      </w:r>
      <w:proofErr w:type="spellEnd"/>
      <w:r w:rsidRPr="00B15B1E">
        <w:rPr>
          <w:rFonts w:ascii="TH SarabunIT๙" w:hAnsi="TH SarabunIT๙" w:cs="TH SarabunIT๙"/>
          <w:cs/>
        </w:rPr>
        <w:t>ตา)</w:t>
      </w:r>
    </w:p>
    <w:p w:rsidR="005D7EC2" w:rsidRPr="00B15B1E" w:rsidRDefault="005D7EC2" w:rsidP="005D7EC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B15B1E">
        <w:rPr>
          <w:rFonts w:ascii="TH SarabunIT๙" w:hAnsi="TH SarabunIT๙" w:cs="TH SarabunIT๙"/>
          <w:cs/>
        </w:rPr>
        <w:t>นายกองค์การบริหารส่วนตำบลหนองทุ่ม</w:t>
      </w:r>
    </w:p>
    <w:bookmarkEnd w:id="0"/>
    <w:p w:rsidR="005D7EC2" w:rsidRDefault="005D7EC2" w:rsidP="005D7EC2">
      <w:pPr>
        <w:jc w:val="center"/>
      </w:pPr>
    </w:p>
    <w:sectPr w:rsidR="005D7EC2" w:rsidSect="00F2022D">
      <w:pgSz w:w="11906" w:h="16838"/>
      <w:pgMar w:top="567" w:right="107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F4"/>
    <w:rsid w:val="00230DD4"/>
    <w:rsid w:val="004A1F73"/>
    <w:rsid w:val="005D7EC2"/>
    <w:rsid w:val="009D6BBA"/>
    <w:rsid w:val="00F0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A7A1559-16BA-4A9F-ACFB-7258EA86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F4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F070F4"/>
    <w:pPr>
      <w:keepNext/>
      <w:spacing w:before="120" w:after="120"/>
      <w:jc w:val="center"/>
      <w:outlineLvl w:val="0"/>
    </w:pPr>
    <w:rPr>
      <w:rFonts w:ascii="Angsana New" w:eastAsia="Cordia New" w:hAnsi="Angsan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070F4"/>
    <w:rPr>
      <w:rFonts w:ascii="Angsana New" w:eastAsia="Cordia New" w:hAnsi="Angsana New" w:cs="Angsana New"/>
      <w:b/>
      <w:bCs/>
      <w:sz w:val="28"/>
    </w:rPr>
  </w:style>
  <w:style w:type="paragraph" w:styleId="a3">
    <w:name w:val="caption"/>
    <w:basedOn w:val="a"/>
    <w:next w:val="a"/>
    <w:qFormat/>
    <w:rsid w:val="00F070F4"/>
    <w:pPr>
      <w:jc w:val="center"/>
    </w:pPr>
    <w:rPr>
      <w:rFonts w:ascii="Angsana New" w:eastAsia="Cordia New" w:hAnsi="Angsana New" w:cs="Angsana New"/>
      <w:b/>
      <w:bCs/>
      <w:sz w:val="30"/>
      <w:szCs w:val="30"/>
    </w:rPr>
  </w:style>
  <w:style w:type="paragraph" w:styleId="a4">
    <w:name w:val="header"/>
    <w:basedOn w:val="a"/>
    <w:link w:val="a5"/>
    <w:rsid w:val="00F070F4"/>
    <w:pPr>
      <w:tabs>
        <w:tab w:val="center" w:pos="4153"/>
        <w:tab w:val="right" w:pos="8306"/>
      </w:tabs>
    </w:pPr>
    <w:rPr>
      <w:rFonts w:ascii="AngsanaUPC" w:eastAsia="Cordia New" w:hAnsi="AngsanaUPC" w:cs="AngsanaUPC"/>
    </w:rPr>
  </w:style>
  <w:style w:type="character" w:customStyle="1" w:styleId="a5">
    <w:name w:val="หัวกระดาษ อักขระ"/>
    <w:basedOn w:val="a0"/>
    <w:link w:val="a4"/>
    <w:rsid w:val="00F070F4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3</cp:revision>
  <dcterms:created xsi:type="dcterms:W3CDTF">2019-06-26T09:07:00Z</dcterms:created>
  <dcterms:modified xsi:type="dcterms:W3CDTF">2019-06-26T09:28:00Z</dcterms:modified>
</cp:coreProperties>
</file>